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292526"/>
        </w:rPr>
        <w:t>Year 3 Term 1B Overview</w:t>
      </w:r>
    </w:p>
    <w:p>
      <w:pPr>
        <w:pStyle w:val="BodyText"/>
        <w:spacing w:line="285" w:lineRule="auto" w:before="102"/>
        <w:ind w:left="102" w:right="132"/>
        <w:jc w:val="both"/>
      </w:pPr>
      <w:r>
        <w:rPr>
          <w:color w:val="292526"/>
          <w:spacing w:val="3"/>
        </w:rPr>
        <w:t>Objectives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that</w:t>
      </w:r>
      <w:r>
        <w:rPr>
          <w:color w:val="292526"/>
          <w:spacing w:val="-6"/>
        </w:rPr>
        <w:t> </w:t>
      </w:r>
      <w:r>
        <w:rPr>
          <w:color w:val="292526"/>
        </w:rPr>
        <w:t>are</w:t>
      </w:r>
      <w:r>
        <w:rPr>
          <w:color w:val="292526"/>
          <w:spacing w:val="-5"/>
        </w:rPr>
        <w:t> </w:t>
      </w:r>
      <w:r>
        <w:rPr>
          <w:color w:val="292526"/>
        </w:rPr>
        <w:t>in</w:t>
      </w:r>
      <w:r>
        <w:rPr>
          <w:color w:val="292526"/>
          <w:spacing w:val="-7"/>
        </w:rPr>
        <w:t> </w:t>
      </w:r>
      <w:r>
        <w:rPr>
          <w:color w:val="C91362"/>
          <w:spacing w:val="3"/>
        </w:rPr>
        <w:t>pink</w:t>
      </w:r>
      <w:r>
        <w:rPr>
          <w:color w:val="C91362"/>
          <w:spacing w:val="-5"/>
        </w:rPr>
        <w:t> </w:t>
      </w:r>
      <w:r>
        <w:rPr>
          <w:color w:val="292526"/>
        </w:rPr>
        <w:t>are</w:t>
      </w:r>
      <w:r>
        <w:rPr>
          <w:color w:val="292526"/>
          <w:spacing w:val="-6"/>
        </w:rPr>
        <w:t> </w:t>
      </w:r>
      <w:r>
        <w:rPr>
          <w:color w:val="292526"/>
        </w:rPr>
        <w:t>a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6"/>
        </w:rPr>
        <w:t> </w:t>
      </w:r>
      <w:r>
        <w:rPr>
          <w:color w:val="292526"/>
          <w:spacing w:val="2"/>
        </w:rPr>
        <w:t>requirement</w:t>
      </w:r>
      <w:r>
        <w:rPr>
          <w:color w:val="292526"/>
          <w:spacing w:val="-6"/>
        </w:rPr>
        <w:t> </w:t>
      </w:r>
      <w:r>
        <w:rPr>
          <w:color w:val="292526"/>
          <w:spacing w:val="2"/>
        </w:rPr>
        <w:t>and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individual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words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highlighted</w:t>
      </w:r>
      <w:r>
        <w:rPr>
          <w:color w:val="292526"/>
          <w:spacing w:val="-7"/>
        </w:rPr>
        <w:t> </w:t>
      </w:r>
      <w:r>
        <w:rPr>
          <w:color w:val="C91362"/>
          <w:spacing w:val="3"/>
        </w:rPr>
        <w:t>pink</w:t>
      </w:r>
      <w:r>
        <w:rPr>
          <w:color w:val="C91362"/>
          <w:spacing w:val="-6"/>
        </w:rPr>
        <w:t> </w:t>
      </w:r>
      <w:r>
        <w:rPr>
          <w:color w:val="292526"/>
        </w:rPr>
        <w:t>are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from</w:t>
      </w:r>
      <w:r>
        <w:rPr>
          <w:color w:val="292526"/>
          <w:spacing w:val="-5"/>
        </w:rPr>
        <w:t> </w:t>
      </w:r>
      <w:r>
        <w:rPr>
          <w:color w:val="292526"/>
          <w:spacing w:val="2"/>
        </w:rPr>
        <w:t>the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list.</w:t>
      </w:r>
      <w:r>
        <w:rPr>
          <w:color w:val="292526"/>
          <w:spacing w:val="-6"/>
        </w:rPr>
        <w:t> </w:t>
      </w:r>
      <w:r>
        <w:rPr>
          <w:color w:val="292526"/>
          <w:spacing w:val="2"/>
        </w:rPr>
        <w:t>The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additional</w:t>
      </w:r>
      <w:r>
        <w:rPr>
          <w:color w:val="292526"/>
          <w:spacing w:val="-6"/>
        </w:rPr>
        <w:t> </w:t>
      </w:r>
      <w:r>
        <w:rPr>
          <w:color w:val="292526"/>
          <w:spacing w:val="2"/>
        </w:rPr>
        <w:t>sets </w:t>
      </w:r>
      <w:r>
        <w:rPr>
          <w:color w:val="292526"/>
          <w:spacing w:val="3"/>
        </w:rPr>
        <w:t>either:</w:t>
      </w:r>
      <w:r>
        <w:rPr>
          <w:color w:val="292526"/>
          <w:spacing w:val="-20"/>
        </w:rPr>
        <w:t> </w:t>
      </w:r>
      <w:r>
        <w:rPr>
          <w:color w:val="292526"/>
          <w:spacing w:val="2"/>
        </w:rPr>
        <w:t>revise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previously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visited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rules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from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lower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year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groups;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practise</w:t>
      </w:r>
      <w:r>
        <w:rPr>
          <w:color w:val="292526"/>
          <w:spacing w:val="-20"/>
        </w:rPr>
        <w:t> </w:t>
      </w:r>
      <w:r>
        <w:rPr>
          <w:color w:val="292526"/>
        </w:rPr>
        <w:t>a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rule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linked</w:t>
      </w:r>
      <w:r>
        <w:rPr>
          <w:color w:val="292526"/>
          <w:spacing w:val="-19"/>
        </w:rPr>
        <w:t> </w:t>
      </w:r>
      <w:r>
        <w:rPr>
          <w:color w:val="292526"/>
        </w:rPr>
        <w:t>to</w:t>
      </w:r>
      <w:r>
        <w:rPr>
          <w:color w:val="292526"/>
          <w:spacing w:val="-20"/>
        </w:rPr>
        <w:t> </w:t>
      </w:r>
      <w:r>
        <w:rPr>
          <w:color w:val="292526"/>
        </w:rPr>
        <w:t>a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word</w:t>
      </w:r>
      <w:r>
        <w:rPr>
          <w:color w:val="292526"/>
          <w:spacing w:val="-20"/>
        </w:rPr>
        <w:t> </w:t>
      </w:r>
      <w:r>
        <w:rPr>
          <w:color w:val="292526"/>
        </w:rPr>
        <w:t>or</w:t>
      </w:r>
      <w:r>
        <w:rPr>
          <w:color w:val="292526"/>
          <w:spacing w:val="-19"/>
        </w:rPr>
        <w:t> </w:t>
      </w:r>
      <w:r>
        <w:rPr>
          <w:color w:val="292526"/>
          <w:spacing w:val="2"/>
        </w:rPr>
        <w:t>relate</w:t>
      </w:r>
      <w:r>
        <w:rPr>
          <w:color w:val="292526"/>
          <w:spacing w:val="-20"/>
        </w:rPr>
        <w:t> </w:t>
      </w:r>
      <w:r>
        <w:rPr>
          <w:color w:val="292526"/>
        </w:rPr>
        <w:t>to</w:t>
      </w:r>
      <w:r>
        <w:rPr>
          <w:color w:val="292526"/>
          <w:spacing w:val="-19"/>
        </w:rPr>
        <w:t> </w:t>
      </w:r>
      <w:r>
        <w:rPr>
          <w:color w:val="292526"/>
        </w:rPr>
        <w:t>a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word,</w:t>
      </w:r>
      <w:r>
        <w:rPr>
          <w:color w:val="292526"/>
          <w:spacing w:val="-20"/>
        </w:rPr>
        <w:t> </w:t>
      </w:r>
      <w:r>
        <w:rPr>
          <w:color w:val="292526"/>
          <w:spacing w:val="4"/>
        </w:rPr>
        <w:t>sentence </w:t>
      </w:r>
      <w:r>
        <w:rPr>
          <w:color w:val="292526"/>
        </w:rPr>
        <w:t>or </w:t>
      </w:r>
      <w:r>
        <w:rPr>
          <w:color w:val="292526"/>
          <w:spacing w:val="3"/>
        </w:rPr>
        <w:t>punctuation objective 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English Appendix </w:t>
      </w:r>
      <w:r>
        <w:rPr>
          <w:color w:val="292526"/>
        </w:rPr>
        <w:t>2 of </w:t>
      </w:r>
      <w:r>
        <w:rPr>
          <w:color w:val="292526"/>
          <w:spacing w:val="2"/>
        </w:rPr>
        <w:t>the </w:t>
      </w:r>
      <w:r>
        <w:rPr>
          <w:color w:val="292526"/>
        </w:rPr>
        <w:t>NC </w:t>
      </w:r>
      <w:r>
        <w:rPr>
          <w:color w:val="292526"/>
          <w:spacing w:val="3"/>
        </w:rPr>
        <w:t>2014. Each </w:t>
      </w:r>
      <w:r>
        <w:rPr>
          <w:color w:val="292526"/>
        </w:rPr>
        <w:t>set of </w:t>
      </w:r>
      <w:r>
        <w:rPr>
          <w:color w:val="292526"/>
          <w:spacing w:val="3"/>
        </w:rPr>
        <w:t>spellings contains </w:t>
      </w:r>
      <w:r>
        <w:rPr>
          <w:color w:val="292526"/>
        </w:rPr>
        <w:t>10 </w:t>
      </w:r>
      <w:r>
        <w:rPr>
          <w:color w:val="292526"/>
          <w:spacing w:val="3"/>
        </w:rPr>
        <w:t>words linked </w:t>
      </w:r>
      <w:r>
        <w:rPr>
          <w:color w:val="292526"/>
        </w:rPr>
        <w:t>to </w:t>
      </w:r>
      <w:r>
        <w:rPr>
          <w:color w:val="292526"/>
          <w:spacing w:val="2"/>
        </w:rPr>
        <w:t>the</w:t>
      </w:r>
      <w:r>
        <w:rPr>
          <w:color w:val="292526"/>
          <w:spacing w:val="34"/>
        </w:rPr>
        <w:t> </w:t>
      </w:r>
      <w:r>
        <w:rPr>
          <w:color w:val="292526"/>
          <w:spacing w:val="4"/>
        </w:rPr>
        <w:t>objective.</w:t>
      </w:r>
    </w:p>
    <w:p>
      <w:pPr>
        <w:pStyle w:val="BodyText"/>
        <w:rPr>
          <w:sz w:val="10"/>
        </w:rPr>
      </w:pPr>
    </w:p>
    <w:tbl>
      <w:tblPr>
        <w:tblW w:w="0" w:type="auto"/>
        <w:jc w:val="left"/>
        <w:tblInd w:w="12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15"/>
        <w:gridCol w:w="2615"/>
        <w:gridCol w:w="2615"/>
        <w:gridCol w:w="2615"/>
        <w:gridCol w:w="2615"/>
        <w:gridCol w:w="2615"/>
      </w:tblGrid>
      <w:tr>
        <w:trPr>
          <w:trHeight w:val="359" w:hRule="atLeast"/>
        </w:trPr>
        <w:tc>
          <w:tcPr>
            <w:tcW w:w="2615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ind w:left="0" w:right="997"/>
              <w:jc w:val="right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615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615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615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615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ind w:left="1019" w:right="0"/>
              <w:jc w:val="left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615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ind w:left="74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</w:tr>
      <w:tr>
        <w:trPr>
          <w:trHeight w:val="1750" w:hRule="atLeast"/>
        </w:trPr>
        <w:tc>
          <w:tcPr>
            <w:tcW w:w="2615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34"/>
              <w:ind w:left="193" w:right="509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Creating adverbs using the suffix -ly (no change to root word)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34"/>
              <w:ind w:left="198" w:right="319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Creating adverbs using the suffix -ly (root word ends in ‘y’ with more than one syllable)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34"/>
              <w:ind w:left="198" w:right="509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Creating adverbs using the suffix -ly (root word ends</w:t>
            </w:r>
          </w:p>
          <w:p>
            <w:pPr>
              <w:pStyle w:val="TableParagraph"/>
              <w:spacing w:line="262" w:lineRule="exact" w:before="0"/>
              <w:ind w:left="198" w:right="0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in ‘le’)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34"/>
              <w:ind w:left="197" w:right="269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Creating adverbs using the suffix -ly (root word ends in ‘ic’ or ‘al’)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34"/>
              <w:ind w:left="197" w:right="51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Creating adverbs using the suffix -ly (exceptions to the rules)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34"/>
              <w:ind w:left="197" w:right="611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Statutory Spelling Challenge Words</w:t>
            </w:r>
          </w:p>
        </w:tc>
      </w:tr>
      <w:tr>
        <w:trPr>
          <w:trHeight w:val="533" w:hRule="atLeast"/>
        </w:trPr>
        <w:tc>
          <w:tcPr>
            <w:tcW w:w="2615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ind w:left="0" w:right="1047"/>
              <w:jc w:val="right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kindly</w:t>
            </w:r>
          </w:p>
        </w:tc>
        <w:tc>
          <w:tcPr>
            <w:tcW w:w="2615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ind w:right="727"/>
              <w:rPr>
                <w:sz w:val="20"/>
              </w:rPr>
            </w:pPr>
            <w:r>
              <w:rPr>
                <w:color w:val="292526"/>
                <w:sz w:val="20"/>
              </w:rPr>
              <w:t>happily</w:t>
            </w:r>
          </w:p>
        </w:tc>
        <w:tc>
          <w:tcPr>
            <w:tcW w:w="2615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rPr>
                <w:sz w:val="20"/>
              </w:rPr>
            </w:pPr>
            <w:r>
              <w:rPr>
                <w:color w:val="292526"/>
                <w:sz w:val="20"/>
              </w:rPr>
              <w:t>gently</w:t>
            </w:r>
          </w:p>
        </w:tc>
        <w:tc>
          <w:tcPr>
            <w:tcW w:w="2615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rPr>
                <w:sz w:val="20"/>
              </w:rPr>
            </w:pPr>
            <w:r>
              <w:rPr>
                <w:color w:val="292526"/>
                <w:sz w:val="20"/>
              </w:rPr>
              <w:t>basically</w:t>
            </w:r>
          </w:p>
        </w:tc>
        <w:tc>
          <w:tcPr>
            <w:tcW w:w="2615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ind w:left="746"/>
              <w:rPr>
                <w:sz w:val="20"/>
              </w:rPr>
            </w:pPr>
            <w:r>
              <w:rPr>
                <w:color w:val="292526"/>
                <w:sz w:val="20"/>
              </w:rPr>
              <w:t>truly</w:t>
            </w:r>
          </w:p>
        </w:tc>
        <w:tc>
          <w:tcPr>
            <w:tcW w:w="2615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4" w:lineRule="auto" w:before="133"/>
              <w:ind w:left="954" w:right="934" w:hanging="1"/>
              <w:rPr>
                <w:sz w:val="20"/>
              </w:rPr>
            </w:pPr>
            <w:r>
              <w:rPr>
                <w:color w:val="C91362"/>
                <w:w w:val="95"/>
                <w:sz w:val="20"/>
              </w:rPr>
              <w:t>believe appear </w:t>
            </w:r>
            <w:r>
              <w:rPr>
                <w:color w:val="C91362"/>
                <w:sz w:val="20"/>
              </w:rPr>
              <w:t>often group breath </w:t>
            </w:r>
            <w:r>
              <w:rPr>
                <w:color w:val="C91362"/>
                <w:w w:val="90"/>
                <w:sz w:val="20"/>
              </w:rPr>
              <w:t>continue </w:t>
            </w:r>
            <w:r>
              <w:rPr>
                <w:color w:val="C91362"/>
                <w:sz w:val="20"/>
              </w:rPr>
              <w:t>arrive </w:t>
            </w:r>
            <w:r>
              <w:rPr>
                <w:color w:val="C91362"/>
                <w:w w:val="95"/>
                <w:sz w:val="20"/>
              </w:rPr>
              <w:t>women </w:t>
            </w:r>
            <w:r>
              <w:rPr>
                <w:color w:val="C91362"/>
                <w:w w:val="90"/>
                <w:sz w:val="20"/>
              </w:rPr>
              <w:t>describe</w:t>
            </w:r>
          </w:p>
          <w:p>
            <w:pPr>
              <w:pStyle w:val="TableParagraph"/>
              <w:spacing w:before="6"/>
              <w:ind w:left="746"/>
              <w:rPr>
                <w:sz w:val="20"/>
              </w:rPr>
            </w:pPr>
            <w:r>
              <w:rPr>
                <w:color w:val="C91362"/>
                <w:sz w:val="20"/>
              </w:rPr>
              <w:t>height</w:t>
            </w:r>
          </w:p>
          <w:p>
            <w:pPr>
              <w:pStyle w:val="TableParagraph"/>
              <w:spacing w:before="93"/>
              <w:ind w:left="0" w:right="89"/>
              <w:jc w:val="right"/>
              <w:rPr>
                <w:sz w:val="12"/>
              </w:rPr>
            </w:pPr>
            <w:r>
              <w:rPr>
                <w:color w:val="D2D3D5"/>
                <w:w w:val="90"/>
                <w:sz w:val="12"/>
              </w:rPr>
              <w:t>twinkl.com</w:t>
            </w:r>
          </w:p>
        </w:tc>
      </w:tr>
      <w:tr>
        <w:trPr>
          <w:trHeight w:val="560" w:hRule="atLeast"/>
        </w:trPr>
        <w:tc>
          <w:tcPr>
            <w:tcW w:w="2615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1002"/>
              <w:jc w:val="right"/>
              <w:rPr>
                <w:sz w:val="20"/>
              </w:rPr>
            </w:pPr>
            <w:r>
              <w:rPr>
                <w:color w:val="292526"/>
                <w:w w:val="90"/>
                <w:sz w:val="20"/>
              </w:rPr>
              <w:t>quickly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angrily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simply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frantically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746"/>
              <w:rPr>
                <w:sz w:val="20"/>
              </w:rPr>
            </w:pPr>
            <w:r>
              <w:rPr>
                <w:color w:val="292526"/>
                <w:sz w:val="20"/>
              </w:rPr>
              <w:t>duly</w:t>
            </w:r>
          </w:p>
        </w:tc>
        <w:tc>
          <w:tcPr>
            <w:tcW w:w="2615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0" w:hRule="atLeast"/>
        </w:trPr>
        <w:tc>
          <w:tcPr>
            <w:tcW w:w="2615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1039"/>
              <w:jc w:val="right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safely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lazily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humbly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dramatically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1047" w:right="0"/>
              <w:jc w:val="left"/>
              <w:rPr>
                <w:sz w:val="20"/>
              </w:rPr>
            </w:pPr>
            <w:r>
              <w:rPr>
                <w:color w:val="292526"/>
                <w:sz w:val="20"/>
              </w:rPr>
              <w:t>wholly</w:t>
            </w:r>
          </w:p>
        </w:tc>
        <w:tc>
          <w:tcPr>
            <w:tcW w:w="2615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0" w:hRule="atLeast"/>
        </w:trPr>
        <w:tc>
          <w:tcPr>
            <w:tcW w:w="2615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1031"/>
              <w:jc w:val="right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rudely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easily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nobly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magically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746"/>
              <w:rPr>
                <w:sz w:val="20"/>
              </w:rPr>
            </w:pPr>
            <w:r>
              <w:rPr>
                <w:color w:val="292526"/>
                <w:w w:val="105"/>
                <w:sz w:val="20"/>
              </w:rPr>
              <w:t>fully</w:t>
            </w:r>
          </w:p>
        </w:tc>
        <w:tc>
          <w:tcPr>
            <w:tcW w:w="2615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0" w:hRule="atLeast"/>
        </w:trPr>
        <w:tc>
          <w:tcPr>
            <w:tcW w:w="2615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975"/>
              <w:jc w:val="right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sweetly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busily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horribly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tragically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746"/>
              <w:rPr>
                <w:sz w:val="20"/>
              </w:rPr>
            </w:pPr>
            <w:r>
              <w:rPr>
                <w:color w:val="292526"/>
                <w:sz w:val="20"/>
              </w:rPr>
              <w:t>daily</w:t>
            </w:r>
          </w:p>
        </w:tc>
        <w:tc>
          <w:tcPr>
            <w:tcW w:w="2615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0" w:hRule="atLeast"/>
        </w:trPr>
        <w:tc>
          <w:tcPr>
            <w:tcW w:w="2615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951"/>
              <w:jc w:val="right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strongly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greedily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terribly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comically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997" w:right="0"/>
              <w:jc w:val="left"/>
              <w:rPr>
                <w:sz w:val="20"/>
              </w:rPr>
            </w:pPr>
            <w:r>
              <w:rPr>
                <w:color w:val="292526"/>
                <w:sz w:val="20"/>
              </w:rPr>
              <w:t>publicly</w:t>
            </w:r>
          </w:p>
        </w:tc>
        <w:tc>
          <w:tcPr>
            <w:tcW w:w="2615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0" w:hRule="atLeast"/>
        </w:trPr>
        <w:tc>
          <w:tcPr>
            <w:tcW w:w="2615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991"/>
              <w:jc w:val="right"/>
              <w:rPr>
                <w:sz w:val="20"/>
              </w:rPr>
            </w:pPr>
            <w:r>
              <w:rPr>
                <w:color w:val="292526"/>
                <w:w w:val="90"/>
                <w:sz w:val="20"/>
              </w:rPr>
              <w:t>bravely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727"/>
              <w:rPr>
                <w:sz w:val="20"/>
              </w:rPr>
            </w:pPr>
            <w:r>
              <w:rPr>
                <w:color w:val="292526"/>
                <w:sz w:val="20"/>
              </w:rPr>
              <w:t>messily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possibly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746"/>
              <w:rPr>
                <w:sz w:val="20"/>
              </w:rPr>
            </w:pPr>
            <w:r>
              <w:rPr>
                <w:color w:val="C91362"/>
                <w:sz w:val="20"/>
              </w:rPr>
              <w:t>actually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746"/>
              <w:rPr>
                <w:sz w:val="20"/>
              </w:rPr>
            </w:pPr>
            <w:r>
              <w:rPr>
                <w:color w:val="292526"/>
                <w:sz w:val="20"/>
              </w:rPr>
              <w:t>dryly</w:t>
            </w:r>
          </w:p>
        </w:tc>
        <w:tc>
          <w:tcPr>
            <w:tcW w:w="2615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0" w:hRule="atLeast"/>
        </w:trPr>
        <w:tc>
          <w:tcPr>
            <w:tcW w:w="2615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965"/>
              <w:jc w:val="right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secretly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wearily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incredibly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C91362"/>
                <w:sz w:val="20"/>
              </w:rPr>
              <w:t>accidentally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746"/>
              <w:rPr>
                <w:sz w:val="20"/>
              </w:rPr>
            </w:pPr>
            <w:r>
              <w:rPr>
                <w:color w:val="292526"/>
                <w:sz w:val="20"/>
              </w:rPr>
              <w:t>slyly</w:t>
            </w:r>
          </w:p>
        </w:tc>
        <w:tc>
          <w:tcPr>
            <w:tcW w:w="2615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0" w:hRule="atLeast"/>
        </w:trPr>
        <w:tc>
          <w:tcPr>
            <w:tcW w:w="2615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1039"/>
              <w:jc w:val="right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finally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cheekily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comfortably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C91362"/>
                <w:sz w:val="20"/>
              </w:rPr>
              <w:t>occasionally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746"/>
              <w:rPr>
                <w:sz w:val="20"/>
              </w:rPr>
            </w:pPr>
            <w:r>
              <w:rPr>
                <w:color w:val="292526"/>
                <w:sz w:val="20"/>
              </w:rPr>
              <w:t>shyly</w:t>
            </w:r>
          </w:p>
        </w:tc>
        <w:tc>
          <w:tcPr>
            <w:tcW w:w="2615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77" w:hRule="atLeast"/>
        </w:trPr>
        <w:tc>
          <w:tcPr>
            <w:tcW w:w="2615" w:type="dxa"/>
            <w:tcBorders>
              <w:top w:val="nil"/>
              <w:right w:val="single" w:sz="4" w:space="0" w:color="231F20"/>
            </w:tcBorders>
          </w:tcPr>
          <w:p>
            <w:pPr>
              <w:pStyle w:val="TableParagraph"/>
              <w:ind w:left="0" w:right="998"/>
              <w:jc w:val="right"/>
              <w:rPr>
                <w:sz w:val="20"/>
              </w:rPr>
            </w:pPr>
            <w:r>
              <w:rPr>
                <w:color w:val="292526"/>
                <w:w w:val="90"/>
                <w:sz w:val="20"/>
              </w:rPr>
              <w:t>usually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clumsily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C91362"/>
                <w:sz w:val="20"/>
              </w:rPr>
              <w:t>probably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eventually</w:t>
            </w:r>
          </w:p>
        </w:tc>
        <w:tc>
          <w:tcPr>
            <w:tcW w:w="2615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746"/>
              <w:rPr>
                <w:sz w:val="20"/>
              </w:rPr>
            </w:pPr>
            <w:r>
              <w:rPr>
                <w:color w:val="292526"/>
                <w:sz w:val="20"/>
              </w:rPr>
              <w:t>coyly</w:t>
            </w:r>
          </w:p>
        </w:tc>
        <w:tc>
          <w:tcPr>
            <w:tcW w:w="2615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rPr>
          <w:sz w:val="7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359994</wp:posOffset>
            </wp:positionH>
            <wp:positionV relativeFrom="paragraph">
              <wp:posOffset>77730</wp:posOffset>
            </wp:positionV>
            <wp:extent cx="9969831" cy="461962"/>
            <wp:effectExtent l="0" t="0" r="0" b="0"/>
            <wp:wrapTopAndBottom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69831" cy="461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6840" w:h="11910" w:orient="landscape"/>
      <w:pgMar w:top="500" w:bottom="280" w:left="46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2"/>
    </w:pPr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81"/>
      <w:ind w:left="4680" w:right="4722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59"/>
      <w:ind w:left="747" w:right="728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2021-11-23T11:13:56Z</dcterms:created>
  <dcterms:modified xsi:type="dcterms:W3CDTF">2021-11-23T11:13:56Z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2017-09-08T00:00:00Z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2021-11-23T00:00:00Z</vt:filetime>
  </property>
</Properties>
</file>